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F3" w:rsidRDefault="00747914">
      <w:pPr>
        <w:jc w:val="center"/>
        <w:rPr>
          <w:sz w:val="30"/>
          <w:szCs w:val="30"/>
        </w:rPr>
      </w:pPr>
      <w:r>
        <w:rPr>
          <w:rFonts w:ascii="小标宋简体" w:eastAsia="小标宋简体" w:hAnsi="小标宋简体" w:cs="小标宋简体" w:hint="eastAsia"/>
          <w:b/>
          <w:bCs/>
          <w:sz w:val="44"/>
          <w:szCs w:val="44"/>
        </w:rPr>
        <w:t>李亚丽</w:t>
      </w:r>
      <w:r w:rsidR="00AB61DD" w:rsidRPr="00AB61DD">
        <w:rPr>
          <w:rFonts w:ascii="小标宋简体" w:eastAsia="小标宋简体" w:hAnsi="小标宋简体" w:cs="小标宋简体" w:hint="eastAsia"/>
          <w:b/>
          <w:bCs/>
          <w:sz w:val="44"/>
          <w:szCs w:val="44"/>
        </w:rPr>
        <w:t>2017年度考核述职报告</w:t>
      </w:r>
      <w:bookmarkStart w:id="0" w:name="_GoBack"/>
      <w:bookmarkEnd w:id="0"/>
      <w:r>
        <w:rPr>
          <w:rFonts w:hint="eastAsia"/>
          <w:sz w:val="44"/>
          <w:szCs w:val="44"/>
        </w:rPr>
        <w:t xml:space="preserve">           </w:t>
      </w:r>
    </w:p>
    <w:p w:rsidR="007E7DF3" w:rsidRDefault="00747914">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紧张而充实的一年在忙碌中划上一个圆满的句号。2017年对于我来说是成长的一年,也是迎接挑战、自我加压的一年。回首过去的一年,在院系领导的关怀和指导下，在同事的帮助下，以积极的工作态度履行工作职责，现将我一年的工作简要述职如下：</w:t>
      </w:r>
    </w:p>
    <w:p w:rsidR="007E7DF3" w:rsidRPr="00747914" w:rsidRDefault="00747914">
      <w:pPr>
        <w:pStyle w:val="1"/>
        <w:spacing w:line="560" w:lineRule="exact"/>
        <w:ind w:firstLine="0"/>
        <w:rPr>
          <w:rFonts w:ascii="仿宋" w:eastAsia="仿宋" w:hAnsi="仿宋" w:cs="仿宋"/>
          <w:color w:val="0000FF"/>
          <w:sz w:val="32"/>
          <w:szCs w:val="32"/>
        </w:rPr>
      </w:pPr>
      <w:r w:rsidRPr="00747914">
        <w:rPr>
          <w:rFonts w:ascii="黑体" w:eastAsia="黑体" w:hAnsi="黑体" w:cs="黑体" w:hint="eastAsia"/>
          <w:sz w:val="32"/>
          <w:szCs w:val="32"/>
        </w:rPr>
        <w:t>一、思想素质方面</w:t>
      </w:r>
    </w:p>
    <w:p w:rsidR="007E7DF3" w:rsidRDefault="00747914">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作为一名高校思想政治辅导员、学生党支部书记，我始终以共产党员的标准要求自己，以优秀党员的先进事迹作为自己的榜样，认真学习党章、习近平总书记重要讲话精神，认真学习贯彻十九大会议精神。不断提升自身修养，加强人文素质锻炼，提升思想品德素质。因为良好的思想道德修养是做好辅导员工作的根本要求。</w:t>
      </w:r>
      <w:r>
        <w:rPr>
          <w:rFonts w:ascii="微软雅黑" w:eastAsia="微软雅黑" w:hAnsi="微软雅黑" w:cs="微软雅黑" w:hint="eastAsia"/>
          <w:color w:val="333333"/>
          <w:szCs w:val="21"/>
          <w:shd w:val="clear" w:color="auto" w:fill="FFFFFF"/>
        </w:rPr>
        <w:br/>
      </w:r>
      <w:r w:rsidRPr="00747914">
        <w:rPr>
          <w:rFonts w:ascii="黑体" w:eastAsia="黑体" w:hAnsi="黑体" w:cs="黑体" w:hint="eastAsia"/>
          <w:sz w:val="32"/>
          <w:szCs w:val="32"/>
        </w:rPr>
        <w:t>二、学生管理工作</w:t>
      </w:r>
      <w:r>
        <w:rPr>
          <w:rFonts w:ascii="微软雅黑" w:eastAsia="微软雅黑" w:hAnsi="微软雅黑" w:cs="微软雅黑" w:hint="eastAsia"/>
          <w:color w:val="333333"/>
          <w:szCs w:val="21"/>
          <w:shd w:val="clear" w:color="auto" w:fill="FFFFFF"/>
        </w:rPr>
        <w:br/>
        <w:t xml:space="preserve">      </w:t>
      </w:r>
      <w:r>
        <w:rPr>
          <w:rFonts w:ascii="仿宋" w:eastAsia="仿宋" w:hAnsi="仿宋" w:cs="仿宋" w:hint="eastAsia"/>
          <w:sz w:val="32"/>
          <w:szCs w:val="32"/>
        </w:rPr>
        <w:t>本人负责本学院学生资助工作、学生党支部书记，2017年上半年暂代团总支书记（学工办主任）一职。上半年承担2014级本科、2015级专科共7个班378名学生的日常管理工作，下半年承担2014级本科共5个班306名学生的日常管理工作。能认真执行学校及院系的各种文件精神，努力工作，积极完成各项工作，都取得了有效的成绩。</w:t>
      </w:r>
    </w:p>
    <w:p w:rsidR="00747914" w:rsidRPr="00747914" w:rsidRDefault="00747914" w:rsidP="00747914">
      <w:pPr>
        <w:pStyle w:val="a6"/>
        <w:numPr>
          <w:ilvl w:val="0"/>
          <w:numId w:val="3"/>
        </w:numPr>
        <w:spacing w:line="560" w:lineRule="exact"/>
        <w:ind w:firstLineChars="0"/>
        <w:jc w:val="left"/>
        <w:rPr>
          <w:rFonts w:ascii="黑体" w:eastAsia="黑体" w:hAnsi="黑体" w:cs="黑体"/>
          <w:sz w:val="32"/>
          <w:szCs w:val="32"/>
        </w:rPr>
      </w:pPr>
      <w:r w:rsidRPr="00747914">
        <w:rPr>
          <w:rFonts w:ascii="楷体" w:eastAsia="楷体" w:hAnsi="楷体" w:cs="楷体" w:hint="eastAsia"/>
          <w:b/>
          <w:bCs/>
          <w:sz w:val="32"/>
          <w:szCs w:val="32"/>
        </w:rPr>
        <w:t>学生日常管理</w:t>
      </w:r>
    </w:p>
    <w:p w:rsidR="007E7DF3" w:rsidRPr="00747914" w:rsidRDefault="00747914" w:rsidP="00747914">
      <w:pPr>
        <w:spacing w:line="560" w:lineRule="exact"/>
        <w:ind w:firstLineChars="200" w:firstLine="640"/>
        <w:jc w:val="left"/>
        <w:rPr>
          <w:rFonts w:ascii="黑体" w:eastAsia="黑体" w:hAnsi="黑体" w:cs="黑体"/>
          <w:sz w:val="32"/>
          <w:szCs w:val="32"/>
        </w:rPr>
      </w:pPr>
      <w:r w:rsidRPr="00747914">
        <w:rPr>
          <w:rFonts w:ascii="仿宋" w:eastAsia="仿宋" w:hAnsi="仿宋" w:cs="仿宋" w:hint="eastAsia"/>
          <w:sz w:val="32"/>
          <w:szCs w:val="32"/>
        </w:rPr>
        <w:t>2017年上半年除了正常的日常管理工作之外，针对毕业班的情况加大15级两个专科班级的就业观教育和专升本的指导及后续工作。整理所有毕业生的档案材料移交招生就业</w:t>
      </w:r>
      <w:r w:rsidRPr="00747914">
        <w:rPr>
          <w:rFonts w:ascii="仿宋" w:eastAsia="仿宋" w:hAnsi="仿宋" w:cs="仿宋" w:hint="eastAsia"/>
          <w:sz w:val="32"/>
          <w:szCs w:val="32"/>
        </w:rPr>
        <w:lastRenderedPageBreak/>
        <w:t>处。并对17名不能正常获得毕业生的学生给与说明我校结业证置换毕业生的条件和时间要求。2017年下半年，14级本科生已经入大四，认真细致的普查每位同学的学业进展情况并给予相应的解决方案。协助院系做好毕业设计的双选和实习实训学生安排工作。</w:t>
      </w:r>
    </w:p>
    <w:p w:rsidR="00747914" w:rsidRDefault="00747914" w:rsidP="00747914">
      <w:pPr>
        <w:spacing w:line="560" w:lineRule="exact"/>
        <w:ind w:firstLineChars="100" w:firstLine="321"/>
        <w:jc w:val="left"/>
        <w:rPr>
          <w:rFonts w:ascii="楷体" w:eastAsia="楷体" w:hAnsi="楷体" w:cs="楷体"/>
          <w:b/>
          <w:bCs/>
          <w:sz w:val="32"/>
          <w:szCs w:val="32"/>
        </w:rPr>
      </w:pPr>
      <w:r>
        <w:rPr>
          <w:rFonts w:ascii="楷体" w:eastAsia="楷体" w:hAnsi="楷体" w:cs="楷体" w:hint="eastAsia"/>
          <w:b/>
          <w:bCs/>
          <w:sz w:val="32"/>
          <w:szCs w:val="32"/>
        </w:rPr>
        <w:t>2.院系资助工作</w:t>
      </w:r>
    </w:p>
    <w:p w:rsidR="00747914" w:rsidRDefault="00747914" w:rsidP="00747914">
      <w:pPr>
        <w:spacing w:line="560" w:lineRule="exact"/>
        <w:ind w:firstLineChars="100" w:firstLine="320"/>
        <w:jc w:val="left"/>
        <w:rPr>
          <w:rFonts w:ascii="楷体" w:eastAsia="楷体" w:hAnsi="楷体" w:cs="楷体"/>
          <w:b/>
          <w:bCs/>
          <w:sz w:val="32"/>
          <w:szCs w:val="32"/>
        </w:rPr>
      </w:pPr>
      <w:r>
        <w:rPr>
          <w:rFonts w:ascii="仿宋" w:eastAsia="仿宋" w:hAnsi="仿宋" w:cs="仿宋" w:hint="eastAsia"/>
          <w:sz w:val="32"/>
          <w:szCs w:val="32"/>
        </w:rPr>
        <w:t xml:space="preserve">在院系领导和学生资助管理中心的指导下，积极做好贫困生资助工作。特别是建档立卡学生的排查和资助工作。 </w:t>
      </w:r>
    </w:p>
    <w:p w:rsidR="00747914" w:rsidRDefault="00747914" w:rsidP="00747914">
      <w:pPr>
        <w:spacing w:line="560" w:lineRule="exact"/>
        <w:ind w:firstLineChars="100" w:firstLine="320"/>
        <w:jc w:val="left"/>
        <w:rPr>
          <w:rFonts w:ascii="楷体" w:eastAsia="楷体" w:hAnsi="楷体" w:cs="楷体"/>
          <w:b/>
          <w:bCs/>
          <w:sz w:val="32"/>
          <w:szCs w:val="32"/>
        </w:rPr>
      </w:pPr>
      <w:r>
        <w:rPr>
          <w:rFonts w:ascii="仿宋" w:eastAsia="仿宋" w:hAnsi="仿宋" w:cs="仿宋" w:hint="eastAsia"/>
          <w:sz w:val="32"/>
          <w:szCs w:val="32"/>
        </w:rPr>
        <w:t>在2017级新生报到当天在新生接待站设立绿色通道，通过绿色通过为179贫困新生办理缓交学费的手续，总计81.2万元；为建档立卡和农村低保等家庭特别困难的学生发放大礼包共34份。</w:t>
      </w:r>
    </w:p>
    <w:p w:rsidR="007E7DF3" w:rsidRPr="00747914" w:rsidRDefault="00747914" w:rsidP="00747914">
      <w:pPr>
        <w:spacing w:line="560" w:lineRule="exact"/>
        <w:ind w:firstLineChars="100" w:firstLine="320"/>
        <w:jc w:val="left"/>
        <w:rPr>
          <w:rFonts w:ascii="楷体" w:eastAsia="楷体" w:hAnsi="楷体" w:cs="楷体"/>
          <w:b/>
          <w:bCs/>
          <w:sz w:val="32"/>
          <w:szCs w:val="32"/>
        </w:rPr>
      </w:pPr>
      <w:r>
        <w:rPr>
          <w:rFonts w:ascii="仿宋" w:eastAsia="仿宋" w:hAnsi="仿宋" w:cs="仿宋" w:hint="eastAsia"/>
          <w:sz w:val="32"/>
          <w:szCs w:val="32"/>
        </w:rPr>
        <w:t>贫困生认定工作是一切资助工作的根本。经过个人申请、评议小组评议和贫困生认定工作小组讨论最终认定449名贫困生，其中家庭特别困难100人，困难138人，一般困难211人。</w:t>
      </w:r>
    </w:p>
    <w:p w:rsidR="007E7DF3" w:rsidRDefault="00747914">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在新生入学教育上广泛宣传助学贷款及国家和学校各项资助政策，共指导</w:t>
      </w:r>
      <w:r>
        <w:rPr>
          <w:rFonts w:ascii="仿宋" w:eastAsia="仿宋" w:hAnsi="仿宋" w:cs="仿宋" w:hint="eastAsia"/>
          <w:sz w:val="32"/>
          <w:szCs w:val="32"/>
        </w:rPr>
        <w:t>了109位在校贫困生申请了助学贷款，</w:t>
      </w:r>
      <w:r>
        <w:rPr>
          <w:rFonts w:ascii="仿宋" w:eastAsia="仿宋" w:hAnsi="仿宋" w:cs="仿宋" w:hint="eastAsia"/>
          <w:color w:val="000000"/>
          <w:sz w:val="32"/>
          <w:szCs w:val="32"/>
        </w:rPr>
        <w:t>并组织学生签署贷款合同。国家奖助学金方面，各年级成立专门的评议小组，对困难认定库里的同学进行逐一考察。共有41</w:t>
      </w:r>
      <w:r>
        <w:rPr>
          <w:rFonts w:ascii="仿宋" w:eastAsia="仿宋" w:hAnsi="仿宋" w:cs="仿宋" w:hint="eastAsia"/>
          <w:sz w:val="32"/>
          <w:szCs w:val="32"/>
        </w:rPr>
        <w:t>名学生获得了国家励志奖学金、321名学生获得国家助学金。另外，14软工刘鹏飞同学通过个人申请，学院评审小组民主评议，推荐其参加国家奖学金的评审，最终获得国家奖学金。</w:t>
      </w:r>
    </w:p>
    <w:p w:rsidR="007E7DF3" w:rsidRDefault="0074791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为了增强同学们的诚信意识，降低助学贷款违约率我院举办征信知识比赛和青春路上 诚信同行的签字仪式。</w:t>
      </w:r>
    </w:p>
    <w:p w:rsidR="007E7DF3" w:rsidRDefault="00747914">
      <w:pPr>
        <w:spacing w:line="560" w:lineRule="exact"/>
        <w:ind w:firstLineChars="100" w:firstLine="321"/>
        <w:jc w:val="left"/>
        <w:rPr>
          <w:rFonts w:ascii="楷体" w:eastAsia="楷体" w:hAnsi="楷体" w:cs="楷体"/>
          <w:b/>
          <w:bCs/>
          <w:sz w:val="32"/>
          <w:szCs w:val="32"/>
        </w:rPr>
      </w:pPr>
      <w:r>
        <w:rPr>
          <w:rFonts w:ascii="楷体" w:eastAsia="楷体" w:hAnsi="楷体" w:cs="楷体" w:hint="eastAsia"/>
          <w:b/>
          <w:bCs/>
          <w:sz w:val="32"/>
          <w:szCs w:val="32"/>
        </w:rPr>
        <w:t>3.学生党支部工作</w:t>
      </w:r>
    </w:p>
    <w:p w:rsidR="007E7DF3" w:rsidRDefault="00747914">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我院学生党支部在党总支的领导下满怀激情与热情，积极参加各种活动，也取得了不错的成绩。</w:t>
      </w:r>
    </w:p>
    <w:p w:rsidR="007E7DF3" w:rsidRDefault="00747914">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通过党课集中学习、观看视频和网络讨论等方式不断加强政治理论的学习，积极开展并严格执行“三会一课”理论学习制度，提高学生党员的政治素质和党性修养。另外我院还严格执行民主生活会制度，使广大学生党员交流思想认识，总结经验教训，共同提高的目的，充分发挥学生党员先锋模范作用。并成功承办了组织部安排的第三期预备党员培训班。</w:t>
      </w:r>
    </w:p>
    <w:p w:rsidR="007E7DF3" w:rsidRDefault="00747914">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在本学年的入党积极分子、新党员的扩充及转正方面，我支部一直严格要求。共接收入党积极分子141名，新党员27人，为25名党员办理了转正手续。对于新党员严格按照校党委组织部下达的最新要求进行填写和整理。另外我院也为44名毕业生党员办理了关系转出手续。制定了入党积极分子和党员的考核制度。</w:t>
      </w:r>
    </w:p>
    <w:p w:rsidR="007E7DF3" w:rsidRDefault="0074791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为了深入学习宣传贯彻党的十九大精神，不断增强党员意识，举办了“不忘初心，牢记使命”系列特色活动，包括我在国旗下成长的升旗仪式、不忘初心的重温入党誓词及服务他人的志愿服务活动等环节。</w:t>
      </w:r>
    </w:p>
    <w:p w:rsidR="007E7DF3" w:rsidRDefault="0074791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工作中不断创新工作方式方法，在2017年最佳党日活动申报中获得二等奖。</w:t>
      </w:r>
    </w:p>
    <w:p w:rsidR="007E7DF3" w:rsidRDefault="00747914">
      <w:pPr>
        <w:spacing w:line="560" w:lineRule="exact"/>
        <w:jc w:val="left"/>
        <w:rPr>
          <w:rFonts w:ascii="黑体" w:eastAsia="黑体" w:hAnsi="黑体" w:cs="黑体"/>
          <w:b/>
          <w:sz w:val="32"/>
          <w:szCs w:val="32"/>
        </w:rPr>
      </w:pPr>
      <w:r>
        <w:rPr>
          <w:rFonts w:ascii="黑体" w:eastAsia="黑体" w:hAnsi="黑体" w:cs="黑体" w:hint="eastAsia"/>
          <w:b/>
          <w:sz w:val="32"/>
          <w:szCs w:val="32"/>
        </w:rPr>
        <w:lastRenderedPageBreak/>
        <w:t>三、教育教学工作</w:t>
      </w:r>
    </w:p>
    <w:p w:rsidR="007E7DF3" w:rsidRDefault="00747914">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我深信任何一门课程都有育人的功能，平时注意提高自身修养，处处以身作则，做学生的榜样，以自己的言行教育感染学生。要求学生做到的，自己首先做到，本年度没有因病因事调过一节课。</w:t>
      </w:r>
    </w:p>
    <w:p w:rsidR="007E7DF3" w:rsidRDefault="00747914">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学年上下两个学期均带有计算机文化基础课程，根据教材内容及学生的实际，认真备课，每堂课都在课前做好充分的准备，认真写好教案，每一课都做到“有备而来”，课后及时对该课作出总结，及时反思教学中存在的问题。经常向经验丰富的老师学习课中教学方法、教学技能和课堂调控技能以提高自己的授课水平。上半年担任16学前3班的计算机文化基础课，下半年担任17临床1、2班的计算机文化基础课的教学，顺利完成了232学时的教学。</w:t>
      </w:r>
    </w:p>
    <w:p w:rsidR="007E7DF3" w:rsidRDefault="00747914">
      <w:pPr>
        <w:numPr>
          <w:ilvl w:val="0"/>
          <w:numId w:val="1"/>
        </w:numPr>
        <w:spacing w:line="560" w:lineRule="exact"/>
        <w:jc w:val="left"/>
        <w:rPr>
          <w:rFonts w:ascii="黑体" w:eastAsia="黑体" w:hAnsi="黑体" w:cs="黑体"/>
          <w:b/>
          <w:sz w:val="32"/>
          <w:szCs w:val="32"/>
        </w:rPr>
      </w:pPr>
      <w:r>
        <w:rPr>
          <w:rFonts w:ascii="黑体" w:eastAsia="黑体" w:hAnsi="黑体" w:cs="黑体" w:hint="eastAsia"/>
          <w:b/>
          <w:sz w:val="32"/>
          <w:szCs w:val="32"/>
        </w:rPr>
        <w:t>问题和不足</w:t>
      </w:r>
    </w:p>
    <w:p w:rsidR="007E7DF3" w:rsidRDefault="00747914">
      <w:pPr>
        <w:numPr>
          <w:ilvl w:val="0"/>
          <w:numId w:val="2"/>
        </w:numPr>
        <w:spacing w:line="560" w:lineRule="exact"/>
        <w:ind w:firstLineChars="100" w:firstLine="321"/>
        <w:jc w:val="left"/>
        <w:rPr>
          <w:rFonts w:ascii="楷体" w:eastAsia="楷体" w:hAnsi="楷体" w:cs="楷体"/>
          <w:b/>
          <w:bCs/>
          <w:sz w:val="32"/>
          <w:szCs w:val="32"/>
        </w:rPr>
      </w:pPr>
      <w:r>
        <w:rPr>
          <w:rFonts w:ascii="楷体" w:eastAsia="楷体" w:hAnsi="楷体" w:cs="楷体" w:hint="eastAsia"/>
          <w:b/>
          <w:bCs/>
          <w:sz w:val="32"/>
          <w:szCs w:val="32"/>
        </w:rPr>
        <w:t>政治、业务学习还有待加强。</w:t>
      </w:r>
    </w:p>
    <w:p w:rsidR="007E7DF3" w:rsidRDefault="00747914">
      <w:pPr>
        <w:numPr>
          <w:ilvl w:val="0"/>
          <w:numId w:val="2"/>
        </w:numPr>
        <w:spacing w:line="560" w:lineRule="exact"/>
        <w:ind w:firstLineChars="100" w:firstLine="321"/>
        <w:jc w:val="left"/>
        <w:rPr>
          <w:rFonts w:ascii="楷体" w:eastAsia="楷体" w:hAnsi="楷体" w:cs="楷体"/>
          <w:b/>
          <w:bCs/>
          <w:sz w:val="32"/>
          <w:szCs w:val="32"/>
        </w:rPr>
      </w:pPr>
      <w:r>
        <w:rPr>
          <w:rFonts w:ascii="楷体" w:eastAsia="楷体" w:hAnsi="楷体" w:cs="楷体" w:hint="eastAsia"/>
          <w:b/>
          <w:bCs/>
          <w:sz w:val="32"/>
          <w:szCs w:val="32"/>
        </w:rPr>
        <w:t>分寸感把握的不好，有“过刚则折”的情况，工作成熟度不够。</w:t>
      </w:r>
    </w:p>
    <w:p w:rsidR="007E7DF3" w:rsidRDefault="00747914">
      <w:pPr>
        <w:numPr>
          <w:ilvl w:val="0"/>
          <w:numId w:val="2"/>
        </w:numPr>
        <w:spacing w:line="560" w:lineRule="exact"/>
        <w:ind w:firstLineChars="100" w:firstLine="321"/>
        <w:jc w:val="left"/>
        <w:rPr>
          <w:rFonts w:ascii="楷体" w:eastAsia="楷体" w:hAnsi="楷体" w:cs="楷体"/>
          <w:b/>
          <w:bCs/>
          <w:sz w:val="32"/>
          <w:szCs w:val="32"/>
        </w:rPr>
      </w:pPr>
      <w:r>
        <w:rPr>
          <w:rFonts w:ascii="楷体" w:eastAsia="楷体" w:hAnsi="楷体" w:cs="楷体" w:hint="eastAsia"/>
          <w:b/>
          <w:bCs/>
          <w:sz w:val="32"/>
          <w:szCs w:val="32"/>
        </w:rPr>
        <w:t>实践经验转化成理论水平的能力有待提高。</w:t>
      </w:r>
    </w:p>
    <w:p w:rsidR="007E7DF3" w:rsidRDefault="00747914">
      <w:pPr>
        <w:spacing w:line="560" w:lineRule="exact"/>
        <w:jc w:val="left"/>
        <w:rPr>
          <w:rFonts w:ascii="黑体" w:eastAsia="黑体" w:hAnsi="黑体" w:cs="黑体"/>
          <w:b/>
          <w:sz w:val="32"/>
          <w:szCs w:val="32"/>
        </w:rPr>
      </w:pPr>
      <w:r>
        <w:rPr>
          <w:rFonts w:ascii="黑体" w:eastAsia="黑体" w:hAnsi="黑体" w:cs="黑体" w:hint="eastAsia"/>
          <w:b/>
          <w:sz w:val="32"/>
          <w:szCs w:val="32"/>
        </w:rPr>
        <w:t xml:space="preserve">  </w:t>
      </w:r>
    </w:p>
    <w:p w:rsidR="007E7DF3" w:rsidRDefault="007E7DF3">
      <w:pPr>
        <w:spacing w:line="560" w:lineRule="exact"/>
        <w:jc w:val="left"/>
        <w:rPr>
          <w:rFonts w:ascii="黑体" w:eastAsia="黑体" w:hAnsi="黑体" w:cs="黑体"/>
          <w:b/>
          <w:sz w:val="32"/>
          <w:szCs w:val="32"/>
        </w:rPr>
      </w:pPr>
    </w:p>
    <w:sectPr w:rsidR="007E7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简体">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B20CB"/>
    <w:multiLevelType w:val="singleLevel"/>
    <w:tmpl w:val="899B20CB"/>
    <w:lvl w:ilvl="0">
      <w:start w:val="4"/>
      <w:numFmt w:val="chineseCounting"/>
      <w:suff w:val="nothing"/>
      <w:lvlText w:val="%1、"/>
      <w:lvlJc w:val="left"/>
      <w:rPr>
        <w:rFonts w:hint="eastAsia"/>
      </w:rPr>
    </w:lvl>
  </w:abstractNum>
  <w:abstractNum w:abstractNumId="1">
    <w:nsid w:val="430CA8B9"/>
    <w:multiLevelType w:val="singleLevel"/>
    <w:tmpl w:val="430CA8B9"/>
    <w:lvl w:ilvl="0">
      <w:start w:val="1"/>
      <w:numFmt w:val="decimal"/>
      <w:lvlText w:val="%1."/>
      <w:lvlJc w:val="left"/>
      <w:pPr>
        <w:tabs>
          <w:tab w:val="left" w:pos="312"/>
        </w:tabs>
      </w:pPr>
    </w:lvl>
  </w:abstractNum>
  <w:abstractNum w:abstractNumId="2">
    <w:nsid w:val="7F065F4A"/>
    <w:multiLevelType w:val="hybridMultilevel"/>
    <w:tmpl w:val="446C318A"/>
    <w:lvl w:ilvl="0" w:tplc="2230D35E">
      <w:start w:val="1"/>
      <w:numFmt w:val="decimal"/>
      <w:lvlText w:val="%1."/>
      <w:lvlJc w:val="left"/>
      <w:pPr>
        <w:ind w:left="360" w:hanging="360"/>
      </w:pPr>
      <w:rPr>
        <w:rFonts w:ascii="楷体" w:eastAsia="楷体" w:hAnsi="楷体" w:cs="楷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BC"/>
    <w:rsid w:val="00023C6E"/>
    <w:rsid w:val="000A7506"/>
    <w:rsid w:val="000B46AD"/>
    <w:rsid w:val="00134572"/>
    <w:rsid w:val="001F2DD0"/>
    <w:rsid w:val="00255B95"/>
    <w:rsid w:val="00281208"/>
    <w:rsid w:val="00345DCE"/>
    <w:rsid w:val="00380060"/>
    <w:rsid w:val="00382B9E"/>
    <w:rsid w:val="003A0A19"/>
    <w:rsid w:val="004E47B2"/>
    <w:rsid w:val="00566404"/>
    <w:rsid w:val="005670FC"/>
    <w:rsid w:val="00681241"/>
    <w:rsid w:val="00747914"/>
    <w:rsid w:val="007E35FF"/>
    <w:rsid w:val="007E7DF3"/>
    <w:rsid w:val="00836FAE"/>
    <w:rsid w:val="00847532"/>
    <w:rsid w:val="0086620A"/>
    <w:rsid w:val="00870561"/>
    <w:rsid w:val="008E62BC"/>
    <w:rsid w:val="00962B85"/>
    <w:rsid w:val="009A6315"/>
    <w:rsid w:val="00A80FF5"/>
    <w:rsid w:val="00AB3B60"/>
    <w:rsid w:val="00AB61DD"/>
    <w:rsid w:val="00AC6712"/>
    <w:rsid w:val="00B6171F"/>
    <w:rsid w:val="00C27CD1"/>
    <w:rsid w:val="00C66926"/>
    <w:rsid w:val="00D13A1E"/>
    <w:rsid w:val="00D3424E"/>
    <w:rsid w:val="00E160F7"/>
    <w:rsid w:val="00EF5330"/>
    <w:rsid w:val="00F119F6"/>
    <w:rsid w:val="00F5784D"/>
    <w:rsid w:val="00F9260E"/>
    <w:rsid w:val="00FA5ACA"/>
    <w:rsid w:val="00FA5BCB"/>
    <w:rsid w:val="01030A95"/>
    <w:rsid w:val="039711AA"/>
    <w:rsid w:val="10C6039D"/>
    <w:rsid w:val="10CE096B"/>
    <w:rsid w:val="14821B75"/>
    <w:rsid w:val="18607F5C"/>
    <w:rsid w:val="18B80D87"/>
    <w:rsid w:val="22034035"/>
    <w:rsid w:val="24FC52D9"/>
    <w:rsid w:val="25636E07"/>
    <w:rsid w:val="267E37DA"/>
    <w:rsid w:val="28797914"/>
    <w:rsid w:val="29877729"/>
    <w:rsid w:val="29A17B9C"/>
    <w:rsid w:val="2AA61AE6"/>
    <w:rsid w:val="2BD62CC8"/>
    <w:rsid w:val="2C8370EB"/>
    <w:rsid w:val="2D2974C3"/>
    <w:rsid w:val="2F9638E4"/>
    <w:rsid w:val="31B6581E"/>
    <w:rsid w:val="3B4050AA"/>
    <w:rsid w:val="3B7E2231"/>
    <w:rsid w:val="400D3D20"/>
    <w:rsid w:val="41BF3F39"/>
    <w:rsid w:val="48CC5B5A"/>
    <w:rsid w:val="4FE15CAF"/>
    <w:rsid w:val="53DA2C34"/>
    <w:rsid w:val="54782CB1"/>
    <w:rsid w:val="58267B38"/>
    <w:rsid w:val="593955AC"/>
    <w:rsid w:val="61F67B30"/>
    <w:rsid w:val="623D3C8B"/>
    <w:rsid w:val="62F35CF6"/>
    <w:rsid w:val="63C71280"/>
    <w:rsid w:val="6A3F58E1"/>
    <w:rsid w:val="6B4B1866"/>
    <w:rsid w:val="725D7AAD"/>
    <w:rsid w:val="77A6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Pr>
      <w:sz w:val="24"/>
    </w:rPr>
  </w:style>
  <w:style w:type="paragraph" w:customStyle="1" w:styleId="1">
    <w:name w:val="列出段落1"/>
    <w:basedOn w:val="a"/>
    <w:uiPriority w:val="34"/>
    <w:qFormat/>
    <w:pPr>
      <w:ind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rsid w:val="007479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Pr>
      <w:sz w:val="24"/>
    </w:rPr>
  </w:style>
  <w:style w:type="paragraph" w:customStyle="1" w:styleId="1">
    <w:name w:val="列出段落1"/>
    <w:basedOn w:val="a"/>
    <w:uiPriority w:val="34"/>
    <w:qFormat/>
    <w:pPr>
      <w:ind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rsid w:val="007479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1700</Characters>
  <Application>Microsoft Office Word</Application>
  <DocSecurity>0</DocSecurity>
  <Lines>14</Lines>
  <Paragraphs>3</Paragraphs>
  <ScaleCrop>false</ScaleCrop>
  <Company>P R C</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xb21cn</cp:lastModifiedBy>
  <cp:revision>14</cp:revision>
  <dcterms:created xsi:type="dcterms:W3CDTF">2017-11-18T14:49:00Z</dcterms:created>
  <dcterms:modified xsi:type="dcterms:W3CDTF">2018-01-10T11:34:00Z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